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Lumbar facet-mediated pain</w:t>
      </w:r>
    </w:p>
    <w:p>
      <w:r>
        <w:t>Form ID: hist_lumbar_facet_pain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reason for visit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and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Onset, duration, and course</w:t>
            </w:r>
          </w:p>
        </w:tc>
        <w:tc>
          <w:tcPr>
            <w:tcW w:type="dxa" w:w="1728"/>
          </w:tcPr>
          <w:p>
            <w:r>
              <w:t>onset_duration_course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Mechanism/context and relevant history</w:t>
            </w:r>
          </w:p>
        </w:tc>
        <w:tc>
          <w:tcPr>
            <w:tcW w:type="dxa" w:w="1728"/>
          </w:tcPr>
          <w:p>
            <w:r>
              <w:t>mechanism_context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quality, pattern, severity</w:t>
            </w:r>
          </w:p>
        </w:tc>
        <w:tc>
          <w:tcPr>
            <w:tcW w:type="dxa" w:w="1728"/>
          </w:tcPr>
          <w:p>
            <w:r>
              <w:t>pain_quality_pattern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Aggravating and relieving factors</w:t>
            </w:r>
          </w:p>
        </w:tc>
        <w:tc>
          <w:tcPr>
            <w:tcW w:type="dxa" w:w="1728"/>
          </w:tcPr>
          <w:p>
            <w:r>
              <w:t>aggravating_relieving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Function</w:t>
            </w:r>
          </w:p>
        </w:tc>
        <w:tc>
          <w:tcPr>
            <w:tcW w:type="dxa" w:w="1728"/>
          </w:tcPr>
          <w:p>
            <w:r>
              <w:t>Functional limitations and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Condition-specific</w:t>
            </w:r>
          </w:p>
        </w:tc>
        <w:tc>
          <w:tcPr>
            <w:tcW w:type="dxa" w:w="1728"/>
          </w:tcPr>
          <w:p>
            <w:r>
              <w:t>Condition-specific history prompts</w:t>
            </w:r>
          </w:p>
        </w:tc>
        <w:tc>
          <w:tcPr>
            <w:tcW w:type="dxa" w:w="1728"/>
          </w:tcPr>
          <w:p>
            <w:r>
              <w:t>condition_specific_questions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Prior conservative/interventional treatments and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Current pain medications / relevant medication issues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Imaging/labs/EMG and relevant reports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 flags / neurologic / systemic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Context</w:t>
            </w:r>
          </w:p>
        </w:tc>
        <w:tc>
          <w:tcPr>
            <w:tcW w:type="dxa" w:w="1728"/>
          </w:tcPr>
          <w:p>
            <w:r>
              <w:t>Sleep, mood, psychosocial and work/compensation context</w:t>
            </w:r>
          </w:p>
        </w:tc>
        <w:tc>
          <w:tcPr>
            <w:tcW w:type="dxa" w:w="1728"/>
          </w:tcPr>
          <w:p>
            <w:r>
              <w:t>psychosocial_sleep_mood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Patient preferences, affordability constraints, and treatment priorities</w:t>
            </w:r>
          </w:p>
        </w:tc>
        <w:tc>
          <w:tcPr>
            <w:tcW w:type="dxa" w:w="1728"/>
          </w:tcPr>
          <w:p>
            <w:r>
              <w:t>patient_preferences_affordability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History-based impression and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follow-up phrase</w:t>
            </w:r>
          </w:p>
        </w:tc>
        <w:tc>
          <w:tcPr>
            <w:tcW w:type="dxa" w:w="1728"/>
          </w:tcPr>
          <w:p>
            <w:r>
              <w:t>history_followup_phrase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History template: Lumbar facet-mediated pain</w:t>
      </w:r>
    </w:p>
    <w:p>
      <w:r>
        <w:t>Clinician: {{clinician_name}}. Date: {{encounter_date}}.</w:t>
      </w:r>
    </w:p>
    <w:p/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/>
    <w:p>
      <w:r>
        <w:t>Function/goals: {{functional_limitations}}. Condition-specific prompts/findings: {{condition_specific_questions}}.</w:t>
      </w:r>
    </w:p>
    <w:p/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/>
    <w:p>
      <w:r>
        <w:t>History-based impression/plan: {{history_impression_plan}} {{history_followup_phrase}}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