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Fibromyalgia / central sensitization</w:t>
      </w:r>
    </w:p>
    <w:p>
      <w:r>
        <w:t>Form ID: hist_fibromyalgia_central_sensitization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Fibromyalgia / central sensitization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