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History - Thoracic facet / rib / chest wall pain</w:t>
      </w:r>
    </w:p>
    <w:p>
      <w:r>
        <w:t>Form ID: hist_thoracic_facet_rib_pain | Type: History | Family: History</w:t>
      </w:r>
    </w:p>
    <w:p>
      <w:r>
        <w:t>Default precedence: encounter input → per-form default → global default → blank for No Default fields.</w:t>
      </w:r>
    </w:p>
    <w:p>
      <w:pPr>
        <w:pStyle w:val="Heading1"/>
      </w:pPr>
      <w:r>
        <w:t>Narrative template</w:t>
      </w:r>
    </w:p>
    <w:p>
      <w:r>
        <w:t>History template: Thoracic facet / rib / chest wall pain</w:t>
        <w:br/>
        <w:t>Clinician: {{clinician_name}}. Date: {{encounter_date}}.</w:t>
      </w:r>
    </w:p>
    <w:p>
      <w:r>
        <w:t>Presenting problem: {{presenting_complaint}}. Pain location/distribution: {{pain_location_distribution}}. Onset/course: {{onset_duration_course}}. Mechanism/context: {{mechanism_context}}. Pain quality/severity/pattern: {{pain_quality_pattern}}. Aggravating/relieving factors: {{aggravating_relieving}}.</w:t>
      </w:r>
    </w:p>
    <w:p>
      <w:r>
        <w:t>Function/goals: {{functional_limitations}}. Condition-specific prompts/findings: {{condition_specific_questions}}.</w:t>
      </w:r>
    </w:p>
    <w:p>
      <w:r>
        <w:t>Prior treatment response: {{prior_treatments}}. Current medications/relevant issues: {{current_medications}}. Diagnostics reviewed: {{imaging_labs_tests}}. Safety/red flags/neuro/systemic screen: {{red_flags_neuro_screen}}. Sleep/mood/psychosocial context: {{psychosocial_sleep_mood}}. Preferences/affordability/priorities: {{patient_preferences_affordability}}.</w:t>
      </w:r>
    </w:p>
    <w:p>
      <w:r>
        <w:t>History-based impression/plan: {{history_impression_plan}} {{history_followup_phrase}}</w:t>
      </w:r>
    </w:p>
    <w:p>
      <w:pPr>
        <w:pStyle w:val="Heading1"/>
      </w:pPr>
      <w:r>
        <w:t>Field registry</w:t>
      </w:r>
    </w:p>
    <w:p>
      <w:r>
        <w:t>Header | Clinician | clinician_name | Global Default | Required</w:t>
      </w:r>
    </w:p>
    <w:p>
      <w:r>
        <w:t>Header | Encounter date | encounter_date | No Default | Required</w:t>
      </w:r>
    </w:p>
    <w:p>
      <w:r>
        <w:t>Header | Condition focus | condition_focus | Per-Form Default | Required</w:t>
      </w:r>
    </w:p>
    <w:p>
      <w:r>
        <w:t>History | Presenting complaint / reason for visit | presenting_complaint | No Default | Required</w:t>
      </w:r>
    </w:p>
    <w:p>
      <w:r>
        <w:t>History | Pain location and distribution | pain_location_distribution | No Default | Required</w:t>
      </w:r>
    </w:p>
    <w:p>
      <w:r>
        <w:t>History | Onset, duration, and course | onset_duration_course | No Default | Required</w:t>
      </w:r>
    </w:p>
    <w:p>
      <w:r>
        <w:t>History | Mechanism/context and relevant history | mechanism_context | No Default | Optional</w:t>
      </w:r>
    </w:p>
    <w:p>
      <w:r>
        <w:t>History | Pain quality, pattern, severity | pain_quality_pattern | No Default | Required</w:t>
      </w:r>
    </w:p>
    <w:p>
      <w:r>
        <w:t>History | Aggravating and relieving factors | aggravating_relieving | No Default | Required</w:t>
      </w:r>
    </w:p>
    <w:p>
      <w:r>
        <w:t>Function | Functional limitations and goals | functional_limitations | No Default | Required</w:t>
      </w:r>
    </w:p>
    <w:p>
      <w:r>
        <w:t>Condition-specific | Condition-specific history prompts | condition_specific_questions | Per-Form Default | Optional</w:t>
      </w:r>
    </w:p>
    <w:p>
      <w:r>
        <w:t>Treatment history | Prior conservative/interventional treatments and response | prior_treatments | No Default | Required</w:t>
      </w:r>
    </w:p>
    <w:p>
      <w:r>
        <w:t>Treatment history | Current pain medications / relevant medication issues | current_medications | No Default | Required</w:t>
      </w:r>
    </w:p>
    <w:p>
      <w:r>
        <w:t>Diagnostics | Imaging/labs/EMG and relevant reports reviewed | imaging_labs_tests | No Default | Optional</w:t>
      </w:r>
    </w:p>
    <w:p>
      <w:r>
        <w:t>Safety | Red flags / neurologic / systemic screen | red_flags_neuro_screen | No Default | Required</w:t>
      </w:r>
    </w:p>
    <w:p>
      <w:r>
        <w:t>Context | Sleep, mood, psychosocial and work/compensation context | psychosocial_sleep_mood | No Default | Optional</w:t>
      </w:r>
    </w:p>
    <w:p>
      <w:r>
        <w:t>Plan | Patient preferences, affordability constraints, and treatment priorities | patient_preferences_affordability | No Default | Optional</w:t>
      </w:r>
    </w:p>
    <w:p>
      <w:r>
        <w:t>Plan | History-based impression and plan | history_impression_plan | No Default | Required</w:t>
      </w:r>
    </w:p>
    <w:p>
      <w:r>
        <w:t>Plan | History follow-up phrase | history_followup_phrase | Global Default | Optional</w:t>
      </w:r>
    </w:p>
    <w:p>
      <w:r>
        <w:t>Physician review required before signing in the EMR. Verify actual patient-specific findings, products, doses, lot/expiry, devices, image documentation, response, complications, and follow-up.</w:t>
      </w:r>
    </w:p>
    <w:sectPr w:rsidR="00FC693F" w:rsidRPr="0006063C" w:rsidSect="00034616">
      <w:pgSz w:w="12240" w:h="15840"/>
      <w:pgMar w:top="864" w:right="936" w:bottom="864" w:left="93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18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