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Lumbar medial branch diagnostic block - image-guided</w:t>
      </w:r>
    </w:p>
    <w:p>
      <w:r>
        <w:rPr>
          <w:b/>
        </w:rPr>
        <w:t xml:space="preserve">Form ID: </w:t>
      </w:r>
      <w:r>
        <w:t xml:space="preserve">lumbar_mbb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Diagnostic medial branch block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Diagnostic block injectate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Volume per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Levels / nerves targeted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levels_targets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provocative movement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baseline_pain_score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Pain diary / diagnostic response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post_block_diary_instructions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Lumbar medial branch diagnostic block - image-guided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{{guidance}}, a {{needle}} was advanced via {{approach}} to {{target}} at the documented levels.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{{injectate_product}}; {{dose_volume}}. Diluent/local anesthetic: {{diluent_anesthetic}}. Total volume: {{total_volume}}. Lot/expiry: {{lot_expiry}}.</w:t>
      </w:r>
    </w:p>
    <w:p>
      <w:pPr>
        <w:spacing w:after="120"/>
      </w:pPr>
      <w:r>
        <w:t>Diagnostic details: Targets: {{levels_targets}}. Baseline: {{baseline_pain_score}}. Pain diary instructions: {{post_block_diary_instructions}}.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