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Morton neuroma / intermetatarsal space injection - ultrasound-guided</w:t>
      </w:r>
    </w:p>
    <w:p>
      <w:r>
        <w:rPr>
          <w:b/>
        </w:rPr>
        <w:t xml:space="preserve">Form ID: </w:t>
      </w:r>
      <w:r>
        <w:t xml:space="preserve">mortons_neuroma_injection_us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Peripheral nerve / soft tissue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Morton neuroma / intermetatarsal space injection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