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Patellar tendon PRP injection / fenestration - ultrasound-guided</w:t>
      </w:r>
    </w:p>
    <w:p>
      <w:r>
        <w:rPr>
          <w:b/>
        </w:rPr>
        <w:t xml:space="preserve">Form ID: </w:t>
      </w:r>
      <w:r>
        <w:t xml:space="preserve">patellar_tendon_prp_us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PRP / tendon fenestration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Patellar tendon PRP injection / fenestration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