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Subacromial-subdeltoid bursa corticosteroid injection - ultrasound-guided</w:t>
      </w:r>
    </w:p>
    <w:p>
      <w:r>
        <w:rPr>
          <w:b/>
        </w:rPr>
        <w:t xml:space="preserve">Form ID: </w:t>
      </w:r>
      <w:r>
        <w:t xml:space="preserve">shoulder_subacromial_steroid_us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Bursa/tendon region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Subacromial-subdeltoid bursa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