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left"/>
      </w:pPr>
      <w:r>
        <w:t>Thoracic medial branch radiofrequency ablation</w:t>
      </w:r>
    </w:p>
    <w:p>
      <w:r>
        <w:rPr>
          <w:b/>
        </w:rPr>
        <w:t xml:space="preserve">Form ID: </w:t>
      </w:r>
      <w:r>
        <w:t xml:space="preserve">thoracic_medial_branch_rfa   </w:t>
      </w:r>
      <w:r>
        <w:rPr>
          <w:b/>
        </w:rPr>
        <w:t xml:space="preserve">Type: </w:t>
      </w:r>
      <w:r>
        <w:t xml:space="preserve">Procedure   </w:t>
      </w:r>
      <w:r>
        <w:rPr>
          <w:b/>
        </w:rPr>
        <w:t xml:space="preserve">Family: </w:t>
      </w:r>
      <w:r>
        <w:t>Radiofrequency ablation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Structured fields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31"/>
        <w:gridCol w:w="2131"/>
        <w:gridCol w:w="2131"/>
        <w:gridCol w:w="2131"/>
        <w:gridCol w:w="2131"/>
      </w:tblGrid>
      <w:tr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Section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Field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Key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Default layer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Required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Consent discussion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consent_phrase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Time-out and safety 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timeout_phrase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Allergy / infection / anticoagulant 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allergy_infection_anticoagulant_screen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Diagnosis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diagnosis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Clinical indication / rationale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clinical_indication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Side / level / site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side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Baseline pain score and functional limitation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baseline_pain_function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Patient 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patient_position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Skin preparation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skin_prep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Sterile 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sterile_setup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 modality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 documentation 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Image saved / archive location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image_saved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Transducer / equipment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transducer_or_equipment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Approach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approach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Target / endpoint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target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Needle/cannula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visualization / localization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needle_visualization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Aspiration / safety check 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aspiration_result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Injection spread / resistance / observation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injection_character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Injectate/product/device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injectate_product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Dose / amount / concentration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dose_volume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Local anesthetic / diluent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diluent_anesthetic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Total 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total_volume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Lot number / expiry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lot_expiry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Immediate response / post-procedure status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immediate_response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Complications / adverse events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complications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Post-procedure 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post_procedure_instructions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Follow-up 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follow_up_plan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RFA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RF generator / system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rf_generator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RFA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RF cannula / active tip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rf_cannula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RFA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Sensory stimulation 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sensory_stimulation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RFA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Motor stimulation 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motor_stimulation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RFA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Lesion settings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lesion_settings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RFA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Number of lesions / sites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lesion_count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RFA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Post-lesion injectate if used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post_lesion_injectate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</w:tbl>
    <w:p>
      <w:pPr>
        <w:pStyle w:val="Heading1"/>
      </w:pPr>
      <w:r>
        <w:t>Narrative template</w:t>
      </w:r>
    </w:p>
    <w:p>
      <w:pPr>
        <w:spacing w:after="120"/>
      </w:pPr>
      <w:r>
        <w:t>Procedure: Thoracic medial branch radiofrequency ablation</w:t>
        <w:br/>
        <w:t>Indication: {{diagnosis}}. Clinical rationale: {{clinical_indication}}. Side/site/level: {{side}}. Baseline pain/function: {{baseline_pain_function}}.</w:t>
      </w:r>
    </w:p>
    <w:p>
      <w:pPr>
        <w:spacing w:after="120"/>
      </w:pPr>
      <w:r>
        <w:t>Consent and safety: {{consent_phrase}} {{timeout_phrase}} {{allergy_infection_anticoagulant_screen}}</w:t>
      </w:r>
    </w:p>
    <w:p>
      <w:pPr>
        <w:spacing w:after="120"/>
      </w:pPr>
      <w:r>
        <w:t>Setup: The patient was positioned {{patient_position}}. Skin preparation: {{skin_prep}}. {{sterile_setup}} Monitoring: {{monitoring}}</w:t>
      </w:r>
    </w:p>
    <w:p>
      <w:pPr>
        <w:spacing w:after="120"/>
      </w:pPr>
      <w:r>
        <w:t>Guidance: {{guidance}}. {{guidance_phrase}} Image documentation: {{image_saved}}.</w:t>
      </w:r>
    </w:p>
    <w:p>
      <w:pPr>
        <w:spacing w:after="120"/>
      </w:pPr>
      <w:r>
        <w:t>Technique: Using {{transducer_or_equipment}}, {{approach}}. A {{needle}} was advanced toward {{target}}. Localization/visualization: {{needle_visualization}}. Aspiration/safety check: {{aspiration_result}}. Injection/lesion/procedural observation: {{injection_character}}.</w:t>
      </w:r>
    </w:p>
    <w:p>
      <w:pPr>
        <w:spacing w:after="120"/>
      </w:pPr>
      <w:r>
        <w:t>Injectate/product/device: {{injectate_product}}. Dose/amount: {{dose_volume}}. Local anesthetic/diluent: {{diluent_anesthetic}}. Total volume: {{total_volume}}. Lot/expiry: {{lot_expiry}}.</w:t>
      </w:r>
    </w:p>
    <w:p>
      <w:pPr>
        <w:spacing w:after="120"/>
      </w:pPr>
      <w:r>
        <w:t>Outcome: Immediate response/status: {{immediate_response}}. Complications/adverse events: {{complications}}.</w:t>
      </w:r>
    </w:p>
    <w:p>
      <w:pPr>
        <w:spacing w:after="120"/>
      </w:pPr>
      <w:r>
        <w:t>Disposition: {{post_procedure_instructions}} Follow-up: {{follow_up_plan}}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720" w:right="792" w:bottom="720" w:left="7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